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June 11, 2019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June 14, 2019  meeting convened at 7:30 p.m. and the flag salute was recited. 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with the Open Public Meeting Act.  Regular meetings are held the second Tuesday of each month, 7:30 p.m., Stillwater Municipal Building, Stillwater, New Jersey.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Layout w:type="fixed"/>
        <w:tblLook w:val="0400"/>
      </w:tblPr>
      <w:tblGrid>
        <w:gridCol w:w="320"/>
        <w:gridCol w:w="1255"/>
        <w:gridCol w:w="320"/>
        <w:gridCol w:w="3025"/>
        <w:gridCol w:w="540"/>
        <w:gridCol w:w="1990"/>
        <w:gridCol w:w="360"/>
        <w:gridCol w:w="1530"/>
        <w:tblGridChange w:id="0">
          <w:tblGrid>
            <w:gridCol w:w="320"/>
            <w:gridCol w:w="1255"/>
            <w:gridCol w:w="320"/>
            <w:gridCol w:w="3025"/>
            <w:gridCol w:w="540"/>
            <w:gridCol w:w="1990"/>
            <w:gridCol w:w="36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swd.comm@gmail.com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present 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Sean Casey, General Manager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Mike Cohrs from RCap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Wendy to approve May minutes with a second by MaryAnne to accept  Motion carried. Minutes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meeting for public input.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Correspondence: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called regarding sent check and overlapping, late fee, Sean emailed Sharon, and Tom Perry, Jack reached out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Edgewood called and inquired about the new meter being installed. Sean completed on 5/31/19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C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2,704,773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1,170,400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26,490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53,750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43,620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3,999,033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2,474,844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1,063,300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25,190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47,150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38,850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3,649,334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2,225,940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1,146,900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25,130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46,730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46,180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3,490,880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Systems Report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Sean.  great clean 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and payment of bills.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Wendy review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of monthly bills paid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Isolate what we are paying each month - report?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Bill Payment  - notice phone &amp; electric are not shown.  not sure why? need report for all bills`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Old business: Past due acct updates.</w:t>
      </w:r>
    </w:p>
    <w:p w:rsidR="00000000" w:rsidDel="00000000" w:rsidP="00000000" w:rsidRDefault="00000000" w:rsidRPr="00000000" w14:paraId="000000B7">
      <w:pPr>
        <w:ind w:left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10.  Meter installation project: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Currently at 71 customers who still need new water meter installed. Tom Williver to oversee Sean Casey installing all 71 meters by July 30,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10. new business - June 26, DEP rescheduled.  last install might need door notice.  check bylaws on notice of inspection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 Good night everyone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4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wd.comm@gmail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/OxqjBalTuorMj+70PKuzOpTw==">AMUW2mUmIeroKwjN662LqCARrJO4QGQL+bqUwPDlSgD8QbUfjLIlUCvKNr9v9mnQTR+bF82teZmbqkgrJzZOD50cFLe4YRCvuNmZc4P0fTlZkc4dy54PO6t7d05GYnpdg+wmRlGfh54y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